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44546a"/>
          <w:sz w:val="44"/>
          <w:szCs w:val="44"/>
        </w:rPr>
      </w:pPr>
      <w:r w:rsidDel="00000000" w:rsidR="00000000" w:rsidRPr="00000000">
        <w:rPr>
          <w:b w:val="1"/>
          <w:i w:val="1"/>
          <w:color w:val="44546a"/>
          <w:sz w:val="44"/>
          <w:szCs w:val="44"/>
          <w:rtl w:val="0"/>
        </w:rPr>
        <w:t xml:space="preserve">Makharij Al-Huroof</w:t>
      </w:r>
      <w:r w:rsidDel="00000000" w:rsidR="00000000" w:rsidRPr="00000000">
        <w:rPr>
          <w:b w:val="1"/>
          <w:color w:val="44546a"/>
          <w:sz w:val="44"/>
          <w:szCs w:val="44"/>
          <w:rtl w:val="0"/>
        </w:rPr>
        <w:t xml:space="preserve"> (Articulation points of letters)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318760" cy="5631180"/>
            <wp:effectExtent b="0" l="0" r="0" t="0"/>
            <wp:docPr descr="points of articulations of all arabic letters" id="4" name="image4.png"/>
            <a:graphic>
              <a:graphicData uri="http://schemas.openxmlformats.org/drawingml/2006/picture">
                <pic:pic>
                  <pic:nvPicPr>
                    <pic:cNvPr descr="points of articulations of all arabic letters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631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Makharij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means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the place of emitting the letter during pronouncing.</w:t>
      </w:r>
    </w:p>
    <w:p w:rsidR="00000000" w:rsidDel="00000000" w:rsidP="00000000" w:rsidRDefault="00000000" w:rsidRPr="00000000" w14:paraId="0000000A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The five main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Makharij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are: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Al-Jawf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Al-Halq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Al-Lisaan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Ash-Shafataan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71" w:before="0" w:line="259" w:lineRule="auto"/>
        <w:ind w:left="720" w:right="14" w:hanging="36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Al-Khayshoom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271" w:lineRule="auto"/>
        <w:ind w:right="14" w:firstLine="562"/>
        <w:rPr>
          <w:rFonts w:ascii="Times New Roman" w:cs="Times New Roman" w:eastAsia="Times New Roman" w:hAnsi="Times New Roman"/>
          <w:color w:val="7030a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5" w:lineRule="auto"/>
        <w:ind w:left="154" w:firstLine="4.0000000000000036"/>
        <w:jc w:val="both"/>
        <w:rPr>
          <w:rFonts w:ascii="Times New Roman" w:cs="Times New Roman" w:eastAsia="Times New Roman" w:hAnsi="Times New Roman"/>
          <w:b w:val="1"/>
          <w:i w:val="1"/>
          <w:color w:val="c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c00000"/>
          <w:sz w:val="40"/>
          <w:szCs w:val="40"/>
          <w:rtl w:val="0"/>
        </w:rPr>
        <w:t xml:space="preserve">1- Makhraj Al-Jawf</w:t>
      </w:r>
    </w:p>
    <w:p w:rsidR="00000000" w:rsidDel="00000000" w:rsidP="00000000" w:rsidRDefault="00000000" w:rsidRPr="00000000" w14:paraId="00000012">
      <w:pPr>
        <w:spacing w:after="271" w:lineRule="auto"/>
        <w:ind w:right="14" w:firstLine="562"/>
        <w:jc w:val="center"/>
        <w:rPr>
          <w:rFonts w:ascii="Times New Roman" w:cs="Times New Roman" w:eastAsia="Times New Roman" w:hAnsi="Times New Roman"/>
          <w:b w:val="1"/>
          <w:i w:val="1"/>
          <w:color w:val="7030a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5b9bd5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5b9bd5"/>
          <w:sz w:val="36"/>
          <w:szCs w:val="36"/>
          <w:rtl w:val="0"/>
        </w:rPr>
        <w:t xml:space="preserve">Definition: </w:t>
      </w:r>
    </w:p>
    <w:p w:rsidR="00000000" w:rsidDel="00000000" w:rsidP="00000000" w:rsidRDefault="00000000" w:rsidRPr="00000000" w14:paraId="00000014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It is the empty space in the mouth and throat.</w:t>
      </w:r>
    </w:p>
    <w:p w:rsidR="00000000" w:rsidDel="00000000" w:rsidP="00000000" w:rsidRDefault="00000000" w:rsidRPr="00000000" w14:paraId="00000015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70ad47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70ad47"/>
          <w:sz w:val="36"/>
          <w:szCs w:val="36"/>
          <w:rtl w:val="0"/>
        </w:rPr>
        <w:t xml:space="preserve">Its letters:</w:t>
      </w:r>
    </w:p>
    <w:p w:rsidR="00000000" w:rsidDel="00000000" w:rsidP="00000000" w:rsidRDefault="00000000" w:rsidRPr="00000000" w14:paraId="00000016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1- Alif saakinah with a fathah before it.</w:t>
      </w:r>
    </w:p>
    <w:p w:rsidR="00000000" w:rsidDel="00000000" w:rsidP="00000000" w:rsidRDefault="00000000" w:rsidRPr="00000000" w14:paraId="00000017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2- Yaa’ saakinah with a kasrah before it.</w:t>
      </w:r>
    </w:p>
    <w:p w:rsidR="00000000" w:rsidDel="00000000" w:rsidP="00000000" w:rsidRDefault="00000000" w:rsidRPr="00000000" w14:paraId="00000018">
      <w:pPr>
        <w:spacing w:after="271" w:lineRule="auto"/>
        <w:ind w:right="14"/>
        <w:rPr>
          <w:rFonts w:ascii="Times New Roman" w:cs="Times New Roman" w:eastAsia="Times New Roman" w:hAnsi="Times New Roman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3- Waaw saakinah with a dammah before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71" w:lineRule="auto"/>
        <w:ind w:right="14"/>
        <w:rPr>
          <w:rFonts w:ascii="Times New Roman" w:cs="Times New Roman" w:eastAsia="Times New Roman" w:hAnsi="Times New Roman"/>
          <w:color w:val="2f5496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It can be collected in one word: 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1"/>
        </w:rPr>
        <w:t xml:space="preserve">وح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1"/>
        </w:rPr>
        <w:t xml:space="preserve">يه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6"/>
          <w:szCs w:val="36"/>
          <w:rtl w:val="1"/>
        </w:rPr>
        <w:t xml:space="preserve">ا</w:t>
      </w:r>
    </w:p>
    <w:p w:rsidR="00000000" w:rsidDel="00000000" w:rsidP="00000000" w:rsidRDefault="00000000" w:rsidRPr="00000000" w14:paraId="0000001A">
      <w:pPr>
        <w:spacing w:after="271" w:lineRule="auto"/>
        <w:ind w:right="14"/>
        <w:rPr>
          <w:rFonts w:ascii="Times New Roman" w:cs="Times New Roman" w:eastAsia="Times New Roman" w:hAnsi="Times New Roman"/>
          <w:color w:val="2f5496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6454140" cy="3474720"/>
            <wp:effectExtent b="0" l="0" r="0" t="0"/>
            <wp:docPr descr="PPT - Ahkam Altajweed Rewayat Hafs &amp;#39;An &amp;#39; Aasim by the way of Shaatibiyyah  CANBERRA MOSQUE PowerPoint Presentation - ID:2076580" id="6" name="image6.png"/>
            <a:graphic>
              <a:graphicData uri="http://schemas.openxmlformats.org/drawingml/2006/picture">
                <pic:pic>
                  <pic:nvPicPr>
                    <pic:cNvPr descr="PPT - Ahkam Altajweed Rewayat Hafs &amp;#39;An &amp;#39; Aasim by the way of Shaatibiyyah  CANBERRA MOSQUE PowerPoint Presentation - ID:2076580" id="0" name="image6.png"/>
                    <pic:cNvPicPr preferRelativeResize="0"/>
                  </pic:nvPicPr>
                  <pic:blipFill>
                    <a:blip r:embed="rId7"/>
                    <a:srcRect b="16457" l="16641" r="17188" t="36042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3474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71" w:lineRule="auto"/>
        <w:ind w:right="14"/>
        <w:rPr>
          <w:rFonts w:ascii="Times New Roman" w:cs="Times New Roman" w:eastAsia="Times New Roman" w:hAnsi="Times New Roman"/>
          <w:color w:val="7030a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5" w:lineRule="auto"/>
        <w:ind w:left="154" w:firstLine="4.0000000000000036"/>
        <w:jc w:val="both"/>
        <w:rPr>
          <w:rFonts w:ascii="Times New Roman" w:cs="Times New Roman" w:eastAsia="Times New Roman" w:hAnsi="Times New Roman"/>
          <w:b w:val="1"/>
          <w:color w:val="c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40"/>
          <w:szCs w:val="40"/>
          <w:rtl w:val="0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c00000"/>
          <w:sz w:val="40"/>
          <w:szCs w:val="40"/>
          <w:rtl w:val="0"/>
        </w:rPr>
        <w:t xml:space="preserve">Makhraj Al-Halq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7030a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7030a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4472c4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72c4"/>
          <w:sz w:val="36"/>
          <w:szCs w:val="36"/>
          <w:rtl w:val="0"/>
        </w:rPr>
        <w:t xml:space="preserve">Definition</w:t>
      </w:r>
    </w:p>
    <w:p w:rsidR="00000000" w:rsidDel="00000000" w:rsidP="00000000" w:rsidRDefault="00000000" w:rsidRPr="00000000" w14:paraId="0000001F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It means the throat.</w:t>
      </w:r>
    </w:p>
    <w:p w:rsidR="00000000" w:rsidDel="00000000" w:rsidP="00000000" w:rsidRDefault="00000000" w:rsidRPr="00000000" w14:paraId="00000020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70ad47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70ad47"/>
          <w:sz w:val="36"/>
          <w:szCs w:val="36"/>
          <w:rtl w:val="0"/>
        </w:rPr>
        <w:t xml:space="preserve">Its letters:</w:t>
      </w:r>
    </w:p>
    <w:p w:rsidR="00000000" w:rsidDel="00000000" w:rsidP="00000000" w:rsidRDefault="00000000" w:rsidRPr="00000000" w14:paraId="00000022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 It has three articulation points for six letters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, as follows:</w:t>
      </w:r>
    </w:p>
    <w:p w:rsidR="00000000" w:rsidDel="00000000" w:rsidP="00000000" w:rsidRDefault="00000000" w:rsidRPr="00000000" w14:paraId="00000023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1- The deepest part of the throat: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Hamzah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1"/>
        </w:rPr>
        <w:t xml:space="preserve">ء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Haa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’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1"/>
        </w:rPr>
        <w:t xml:space="preserve">هـ</w:t>
      </w:r>
    </w:p>
    <w:p w:rsidR="00000000" w:rsidDel="00000000" w:rsidP="00000000" w:rsidRDefault="00000000" w:rsidRPr="00000000" w14:paraId="00000024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2- The middle of the throat: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Haa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1"/>
        </w:rPr>
        <w:t xml:space="preserve">ح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Ayn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1"/>
        </w:rPr>
        <w:t xml:space="preserve">ع</w:t>
      </w:r>
    </w:p>
    <w:p w:rsidR="00000000" w:rsidDel="00000000" w:rsidP="00000000" w:rsidRDefault="00000000" w:rsidRPr="00000000" w14:paraId="00000026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3-  The closest part of the throat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Khaa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1"/>
        </w:rPr>
        <w:t xml:space="preserve">خ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Gyan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1"/>
        </w:rPr>
        <w:t xml:space="preserve">غ</w:t>
      </w:r>
    </w:p>
    <w:p w:rsidR="00000000" w:rsidDel="00000000" w:rsidP="00000000" w:rsidRDefault="00000000" w:rsidRPr="00000000" w14:paraId="00000028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7030a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7030a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c0000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c00000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0"/>
          <w:szCs w:val="30"/>
          <w:rtl w:val="0"/>
        </w:rPr>
        <w:t xml:space="preserve">4-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c00000"/>
          <w:sz w:val="40"/>
          <w:szCs w:val="40"/>
          <w:rtl w:val="0"/>
        </w:rPr>
        <w:t xml:space="preserve">Makhraj Al-Lisaan</w:t>
      </w:r>
    </w:p>
    <w:p w:rsidR="00000000" w:rsidDel="00000000" w:rsidP="00000000" w:rsidRDefault="00000000" w:rsidRPr="00000000" w14:paraId="0000002B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c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c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c00000"/>
          <w:sz w:val="30"/>
          <w:szCs w:val="30"/>
        </w:rPr>
      </w:pPr>
      <w:r w:rsidDel="00000000" w:rsidR="00000000" w:rsidRPr="00000000">
        <w:rPr/>
        <w:drawing>
          <wp:inline distB="0" distT="0" distL="0" distR="0">
            <wp:extent cx="5524500" cy="3383280"/>
            <wp:effectExtent b="0" l="0" r="0" t="0"/>
            <wp:docPr descr="https://heesbees.files.wordpress.com/2012/01/makaarij-al-lisaan-part-1.png?w=580&amp;h=355" id="5" name="image5.png"/>
            <a:graphic>
              <a:graphicData uri="http://schemas.openxmlformats.org/drawingml/2006/picture">
                <pic:pic>
                  <pic:nvPicPr>
                    <pic:cNvPr descr="https://heesbees.files.wordpress.com/2012/01/makaarij-al-lisaan-part-1.png?w=580&amp;h=355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83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71" w:before="0" w:line="259" w:lineRule="auto"/>
        <w:ind w:left="720" w:right="14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1f497d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  <w:rtl w:val="0"/>
        </w:rPr>
        <w:t xml:space="preserve">Articulation points not from the tip of the tongue:</w:t>
      </w:r>
    </w:p>
    <w:p w:rsidR="00000000" w:rsidDel="00000000" w:rsidP="00000000" w:rsidRDefault="00000000" w:rsidRPr="00000000" w14:paraId="0000002F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-The deepest part of the tongue&amp; roof of the mouth (soft palate)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Qaaf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1"/>
        </w:rPr>
        <w:t xml:space="preserve">ق</w:t>
      </w:r>
    </w:p>
    <w:p w:rsidR="00000000" w:rsidDel="00000000" w:rsidP="00000000" w:rsidRDefault="00000000" w:rsidRPr="00000000" w14:paraId="00000030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highlight w:val="white"/>
          <w:rtl w:val="0"/>
        </w:rPr>
        <w:t xml:space="preserve"> Base of Tongue which is near Uvula touching the mouth roof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- The deepest part of the tongue&amp; roof of the mouth (hard palate)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: Kaaf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6"/>
          <w:szCs w:val="36"/>
          <w:rtl w:val="1"/>
        </w:rPr>
        <w:t xml:space="preserve">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71" w:lineRule="auto"/>
        <w:ind w:right="14"/>
        <w:rPr>
          <w:rFonts w:ascii="Arial" w:cs="Arial" w:eastAsia="Arial" w:hAnsi="Arial"/>
          <w:color w:val="000000"/>
          <w:sz w:val="29"/>
          <w:szCs w:val="29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highlight w:val="white"/>
          <w:rtl w:val="0"/>
        </w:rPr>
        <w:t xml:space="preserve"> Portion of Tongue near its base touching the roof of mouth</w:t>
      </w:r>
    </w:p>
    <w:p w:rsidR="00000000" w:rsidDel="00000000" w:rsidP="00000000" w:rsidRDefault="00000000" w:rsidRPr="00000000" w14:paraId="00000034">
      <w:pPr>
        <w:spacing w:after="271" w:lineRule="auto"/>
        <w:ind w:right="14"/>
        <w:rPr>
          <w:rFonts w:ascii="Times New Roman" w:cs="Times New Roman" w:eastAsia="Times New Roman" w:hAnsi="Times New Roman"/>
          <w:color w:val="7030a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71" w:lineRule="auto"/>
        <w:ind w:right="14"/>
        <w:rPr>
          <w:rFonts w:ascii="Times New Roman" w:cs="Times New Roman" w:eastAsia="Times New Roman" w:hAnsi="Times New Roman"/>
          <w:i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- The middle of the tongue &amp; hard palate: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  Jeem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6"/>
          <w:szCs w:val="36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Sheen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1"/>
        </w:rPr>
        <w:t xml:space="preserve">ش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6"/>
          <w:szCs w:val="36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0"/>
        </w:rPr>
        <w:t xml:space="preserve"> yaa’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6"/>
          <w:szCs w:val="36"/>
          <w:rtl w:val="1"/>
        </w:rPr>
        <w:t xml:space="preserve">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71" w:lineRule="auto"/>
        <w:ind w:right="14"/>
        <w:rPr>
          <w:rFonts w:ascii="Arial" w:cs="Arial" w:eastAsia="Arial" w:hAnsi="Arial"/>
          <w:color w:val="000000"/>
          <w:sz w:val="29"/>
          <w:szCs w:val="29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highlight w:val="white"/>
          <w:rtl w:val="0"/>
        </w:rPr>
        <w:t xml:space="preserve">      *Tongue touching the center of the mouth roof</w:t>
      </w:r>
    </w:p>
    <w:p w:rsidR="00000000" w:rsidDel="00000000" w:rsidP="00000000" w:rsidRDefault="00000000" w:rsidRPr="00000000" w14:paraId="00000037">
      <w:pPr>
        <w:spacing w:after="271" w:lineRule="auto"/>
        <w:ind w:right="14"/>
        <w:rPr>
          <w:rFonts w:ascii="Times New Roman" w:cs="Times New Roman" w:eastAsia="Times New Roman" w:hAnsi="Times New Roman"/>
          <w:i w:val="1"/>
          <w:color w:val="7030a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The side of the tongue &amp; upper molars (left or right):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 Daad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1"/>
        </w:rPr>
        <w:t xml:space="preserve">ض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271" w:lineRule="auto"/>
        <w:ind w:right="14"/>
        <w:rPr>
          <w:rFonts w:ascii="Arial" w:cs="Arial" w:eastAsia="Arial" w:hAnsi="Arial"/>
          <w:color w:val="000000"/>
          <w:sz w:val="29"/>
          <w:szCs w:val="29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 *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highlight w:val="white"/>
          <w:rtl w:val="0"/>
        </w:rPr>
        <w:t xml:space="preserve">One side of the tongue touching the molar teeth</w:t>
      </w:r>
    </w:p>
    <w:p w:rsidR="00000000" w:rsidDel="00000000" w:rsidP="00000000" w:rsidRDefault="00000000" w:rsidRPr="00000000" w14:paraId="0000003A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- Front edge of tongue &amp; gums of upper front teeth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Laam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3C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color w:val="000000"/>
          <w:sz w:val="29"/>
          <w:szCs w:val="29"/>
          <w:highlight w:val="white"/>
          <w:rtl w:val="0"/>
        </w:rPr>
        <w:t xml:space="preserve"> Rounded tip of the tongue touching the base of the frontal 8 teeth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  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1f497d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  <w:rtl w:val="0"/>
        </w:rPr>
        <w:t xml:space="preserve">Articulation points from the tip of the tongue: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Tip of tongue&amp; gums of two front teeth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3914" cy="3937451"/>
            <wp:effectExtent b="0" l="0" r="0" t="0"/>
            <wp:docPr descr="%D8%A7%D9%84%D9%86%D9%88%D9%86" id="8" name="image8.png"/>
            <a:graphic>
              <a:graphicData uri="http://schemas.openxmlformats.org/drawingml/2006/picture">
                <pic:pic>
                  <pic:nvPicPr>
                    <pic:cNvPr descr="%D8%A7%D9%84%D9%86%D9%88%D9%86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914" cy="3937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Tip&amp; top of the tongue with the gums of two front teeth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82242" cy="3420463"/>
            <wp:effectExtent b="0" l="0" r="0" t="0"/>
            <wp:docPr descr="Makharij al Huruf part 3 - Learn Quran Tajweed and Arabic" id="7" name="image7.png"/>
            <a:graphic>
              <a:graphicData uri="http://schemas.openxmlformats.org/drawingml/2006/picture">
                <pic:pic>
                  <pic:nvPicPr>
                    <pic:cNvPr descr="Makharij al Huruf part 3 - Learn Quran Tajweed and Arabic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2242" cy="342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Tip of tongue&amp; gum line of two front teeth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Tip of tongue&amp; plates of two lower front teeth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Tip of tongue &amp; edges of two front teeth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0</wp:posOffset>
            </wp:positionV>
            <wp:extent cx="6796543" cy="9252346"/>
            <wp:effectExtent b="0" l="0" r="0" t="0"/>
            <wp:wrapSquare wrapText="bothSides" distB="0" distT="0" distL="114300" distR="114300"/>
            <wp:docPr descr="تحديد بعض المفاهيم الأساسية ( اللغة، اللسان، الكلام، النطق، الصوت، الآليات  قبل اللغوية : تعريف النطق و الصوت" id="3" name="image3.png"/>
            <a:graphic>
              <a:graphicData uri="http://schemas.openxmlformats.org/drawingml/2006/picture">
                <pic:pic>
                  <pic:nvPicPr>
                    <pic:cNvPr descr="تحديد بعض المفاهيم الأساسية ( اللغة، اللسان، الكلام، النطق، الصوت، الآليات  قبل اللغوية : تعريف النطق و الصوت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6543" cy="9252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Ash-Shafatain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720840" cy="4366260"/>
            <wp:effectExtent b="0" l="0" r="0" t="0"/>
            <wp:docPr descr="Makhraj Syafatain Lengkap - YatlunaHu" id="1" name="image1.png"/>
            <a:graphic>
              <a:graphicData uri="http://schemas.openxmlformats.org/drawingml/2006/picture">
                <pic:pic>
                  <pic:nvPicPr>
                    <pic:cNvPr descr="Makhraj Syafatain Lengkap - YatlunaHu" id="0" name="image1.png"/>
                    <pic:cNvPicPr preferRelativeResize="0"/>
                  </pic:nvPicPr>
                  <pic:blipFill>
                    <a:blip r:embed="rId12"/>
                    <a:srcRect b="4911" l="4944" r="6054" t="1309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366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  <w:rtl w:val="0"/>
        </w:rPr>
        <w:t xml:space="preserve">Definition: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It means the two lips.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f497d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38135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538135"/>
          <w:sz w:val="36"/>
          <w:szCs w:val="36"/>
          <w:u w:val="none"/>
          <w:shd w:fill="auto" w:val="clear"/>
          <w:vertAlign w:val="baseline"/>
          <w:rtl w:val="0"/>
        </w:rPr>
        <w:t xml:space="preserve"> Its letters: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Faa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Edges of two front teeth and inside of bottom lip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Waaw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Circling of the two lips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hanging="360"/>
        <w:jc w:val="left"/>
        <w:rPr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Meem: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Closing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two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lips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71" w:before="0" w:line="259" w:lineRule="auto"/>
        <w:ind w:left="720" w:right="14" w:hanging="360"/>
        <w:jc w:val="left"/>
        <w:rPr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Baa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’: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Closing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two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lips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stronger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than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B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6"/>
          <w:szCs w:val="36"/>
          <w:rtl w:val="0"/>
        </w:rPr>
        <w:t xml:space="preserve">Al-Khayshoum </w:t>
      </w:r>
    </w:p>
    <w:p w:rsidR="00000000" w:rsidDel="00000000" w:rsidP="00000000" w:rsidRDefault="00000000" w:rsidRPr="00000000" w14:paraId="0000006D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c00000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7368540" cy="4785360"/>
            <wp:effectExtent b="0" l="0" r="0" t="0"/>
            <wp:docPr descr="No photo description available." id="2" name="image2.png"/>
            <a:graphic>
              <a:graphicData uri="http://schemas.openxmlformats.org/drawingml/2006/picture">
                <pic:pic>
                  <pic:nvPicPr>
                    <pic:cNvPr descr="No photo description available." id="0" name="image2.png"/>
                    <pic:cNvPicPr preferRelativeResize="0"/>
                  </pic:nvPicPr>
                  <pic:blipFill>
                    <a:blip r:embed="rId13"/>
                    <a:srcRect b="24445" l="6083" r="13334" t="5777"/>
                    <a:stretch>
                      <a:fillRect/>
                    </a:stretch>
                  </pic:blipFill>
                  <pic:spPr>
                    <a:xfrm>
                      <a:off x="0" y="0"/>
                      <a:ext cx="7368540" cy="4785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00206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36"/>
          <w:szCs w:val="36"/>
          <w:rtl w:val="0"/>
        </w:rPr>
        <w:t xml:space="preserve">Definition:</w:t>
      </w:r>
    </w:p>
    <w:p w:rsidR="00000000" w:rsidDel="00000000" w:rsidP="00000000" w:rsidRDefault="00000000" w:rsidRPr="00000000" w14:paraId="00000070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It means the nasal passage.</w:t>
      </w:r>
    </w:p>
    <w:p w:rsidR="00000000" w:rsidDel="00000000" w:rsidP="00000000" w:rsidRDefault="00000000" w:rsidRPr="00000000" w14:paraId="00000071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385623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385623"/>
          <w:sz w:val="36"/>
          <w:szCs w:val="36"/>
          <w:rtl w:val="0"/>
        </w:rPr>
        <w:t xml:space="preserve">Its letters:</w:t>
      </w:r>
    </w:p>
    <w:p w:rsidR="00000000" w:rsidDel="00000000" w:rsidP="00000000" w:rsidRDefault="00000000" w:rsidRPr="00000000" w14:paraId="00000072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This is where the ghunnah (the sound directed through the nose).</w:t>
      </w:r>
    </w:p>
    <w:p w:rsidR="00000000" w:rsidDel="00000000" w:rsidP="00000000" w:rsidRDefault="00000000" w:rsidRPr="00000000" w14:paraId="00000073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The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ghunnah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is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characteristic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of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noon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and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meem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074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38562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71" w:before="0" w:line="259" w:lineRule="auto"/>
        <w:ind w:left="720" w:right="1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71" w:lineRule="auto"/>
        <w:ind w:right="14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71" w:lineRule="auto"/>
        <w:ind w:right="14"/>
        <w:rPr>
          <w:rFonts w:ascii="Times New Roman" w:cs="Times New Roman" w:eastAsia="Times New Roman" w:hAnsi="Times New Roman"/>
          <w:b w:val="1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rtl w:val="0"/>
        </w:rPr>
        <w:t xml:space="preserve">      </w:t>
      </w:r>
    </w:p>
    <w:p w:rsidR="00000000" w:rsidDel="00000000" w:rsidP="00000000" w:rsidRDefault="00000000" w:rsidRPr="00000000" w14:paraId="0000007A">
      <w:pPr>
        <w:rPr>
          <w:color w:val="674ea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i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b w:val="1"/>
        <w:sz w:val="30"/>
        <w:szCs w:val="3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